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5" w:type="dxa"/>
        <w:tblInd w:w="-57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1779"/>
        <w:gridCol w:w="176"/>
        <w:gridCol w:w="1872"/>
        <w:gridCol w:w="62"/>
        <w:gridCol w:w="3057"/>
      </w:tblGrid>
      <w:tr w14:paraId="7857F89B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76216C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AUXÍLIO FINANCEIRO NACIONAL A ESTUDANTE – RECURSO PROAP</w:t>
            </w:r>
          </w:p>
        </w:tc>
      </w:tr>
      <w:tr w14:paraId="0FDD5B2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643A01F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PROGRAMA DE PÓS-GRADUAÇÃO:</w:t>
            </w:r>
            <w:r>
              <w:rPr>
                <w:rFonts w:ascii="Times New Roman" w:hAnsi="Times New Roman"/>
              </w:rPr>
              <w:t xml:space="preserve"> Multidisciplinar em Estudos Étnicos e Africanos (PÓSAFRO)</w:t>
            </w:r>
          </w:p>
        </w:tc>
      </w:tr>
      <w:tr w14:paraId="72E6DE4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7A08D5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BENEFICIADO: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C7A681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411B9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CELULAR: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5C41EEBD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074" w:type="dxa"/>
            <w:gridSpan w:val="3"/>
            <w:tcMar>
              <w:left w:w="108" w:type="dxa"/>
            </w:tcMar>
          </w:tcPr>
          <w:p w14:paraId="00CBB8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E-MAIL DO BENEFICIADO: </w:t>
            </w:r>
          </w:p>
        </w:tc>
        <w:tc>
          <w:tcPr>
            <w:tcW w:w="1934" w:type="dxa"/>
            <w:gridSpan w:val="2"/>
            <w:tcMar>
              <w:left w:w="108" w:type="dxa"/>
            </w:tcMar>
          </w:tcPr>
          <w:p w14:paraId="3B791881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CPF:</w:t>
            </w:r>
          </w:p>
          <w:p w14:paraId="799A9953">
            <w:pPr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057" w:type="dxa"/>
            <w:tcMar>
              <w:left w:w="108" w:type="dxa"/>
            </w:tcMar>
          </w:tcPr>
          <w:p w14:paraId="21EE3B4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MATRÍCULA:</w:t>
            </w:r>
          </w:p>
          <w:p w14:paraId="2E2A4AD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2E1453C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74" w:type="dxa"/>
            <w:gridSpan w:val="3"/>
            <w:tcMar>
              <w:left w:w="108" w:type="dxa"/>
            </w:tcMar>
          </w:tcPr>
          <w:p w14:paraId="45C754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4" w:type="dxa"/>
            <w:gridSpan w:val="2"/>
            <w:tcMar>
              <w:left w:w="108" w:type="dxa"/>
            </w:tcMar>
          </w:tcPr>
          <w:p w14:paraId="40CAC7B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7" w:type="dxa"/>
            <w:tcMar>
              <w:left w:w="108" w:type="dxa"/>
            </w:tcMar>
          </w:tcPr>
          <w:p w14:paraId="68ABB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20563D7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2BC01B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ENDEREÇO COMPLETO: </w:t>
            </w:r>
          </w:p>
        </w:tc>
      </w:tr>
      <w:tr w14:paraId="45DBB81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74" w:type="dxa"/>
            <w:gridSpan w:val="3"/>
            <w:tcMar>
              <w:left w:w="108" w:type="dxa"/>
            </w:tcMar>
          </w:tcPr>
          <w:p w14:paraId="149ED1A3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NOME DO BANCO: </w:t>
            </w:r>
          </w:p>
        </w:tc>
        <w:tc>
          <w:tcPr>
            <w:tcW w:w="1934" w:type="dxa"/>
            <w:gridSpan w:val="2"/>
            <w:tcMar>
              <w:left w:w="108" w:type="dxa"/>
            </w:tcMar>
          </w:tcPr>
          <w:p w14:paraId="6EA39722">
            <w:pPr>
              <w:spacing w:after="0" w:line="240" w:lineRule="auto"/>
              <w:ind w:left="295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AGÊNCIA: </w:t>
            </w:r>
          </w:p>
        </w:tc>
        <w:tc>
          <w:tcPr>
            <w:tcW w:w="3057" w:type="dxa"/>
            <w:tcMar>
              <w:left w:w="108" w:type="dxa"/>
            </w:tcMar>
          </w:tcPr>
          <w:p w14:paraId="143B0412">
            <w:pPr>
              <w:spacing w:after="0" w:line="240" w:lineRule="auto"/>
              <w:ind w:left="525" w:hanging="409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CONTA CORRENTE:</w:t>
            </w:r>
          </w:p>
          <w:p w14:paraId="3344088F">
            <w:pPr>
              <w:spacing w:after="0" w:line="240" w:lineRule="auto"/>
              <w:ind w:left="525" w:hanging="409"/>
              <w:jc w:val="center"/>
              <w:rPr>
                <w:rFonts w:ascii="Times New Roman" w:hAnsi="Times New Roman"/>
                <w:bCs/>
              </w:rPr>
            </w:pPr>
          </w:p>
        </w:tc>
      </w:tr>
      <w:tr w14:paraId="377E73F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074" w:type="dxa"/>
            <w:gridSpan w:val="3"/>
            <w:tcMar>
              <w:left w:w="108" w:type="dxa"/>
            </w:tcMar>
          </w:tcPr>
          <w:p w14:paraId="23B7C31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34" w:type="dxa"/>
            <w:gridSpan w:val="2"/>
            <w:tcMar>
              <w:left w:w="108" w:type="dxa"/>
            </w:tcMar>
          </w:tcPr>
          <w:p w14:paraId="7FE32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7" w:type="dxa"/>
            <w:tcMar>
              <w:left w:w="108" w:type="dxa"/>
            </w:tcMar>
          </w:tcPr>
          <w:p w14:paraId="04A7C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14:paraId="76645908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03626A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EVENTO OU ATIVIDADE: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2C3CA77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5F9FBE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LOCAL DO EVENTO/ATIVIDADE: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E6EDF8F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3264EB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PERÍODO DE REALIZAÇÃO DO EVENTO/ATIVIDADE: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7DBAE2F1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0D7181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QUANTIDADE CONCEDIDA DE AUXÍLIOS: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14:paraId="39237D56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3B18C75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JUSTIFICATIVA </w:t>
            </w:r>
            <w:r>
              <w:rPr>
                <w:rFonts w:ascii="Times New Roman" w:hAnsi="Times New Roman"/>
                <w:sz w:val="20"/>
                <w:szCs w:val="20"/>
              </w:rPr>
              <w:t>(Caso haja divergência entre a quantidade de dias necessários para a realização da atividade e o número de auxílios concedidos):</w:t>
            </w:r>
          </w:p>
        </w:tc>
      </w:tr>
      <w:tr w14:paraId="7B1D5AF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6C6E822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DOCUMENTAÇÃO NECESSÁRIA (MARQUE A DOCUMENTAÇÃO ANEXADA AO PROCESSO)</w:t>
            </w:r>
          </w:p>
        </w:tc>
      </w:tr>
      <w:tr w14:paraId="6855A1E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64A682F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Ofício carimbado e assinado pelo(a) coordenador(a) do curso, especificando a atividade a ser desenvolvida, o seu período, local e a quantidade de auxílios que o(a) estudante perceberá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21481AA">
            <w:pPr>
              <w:spacing w:after="0" w:line="240" w:lineRule="auto"/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1.1 Justificativa, no ofício, caso haja divergência entre a quantidade de dias necessários para a realização da atividade e o número de auxílios concedidos (  )</w:t>
            </w:r>
          </w:p>
          <w:p w14:paraId="2519E71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Cópia da Identidade (</w:t>
            </w:r>
            <w:r>
              <w:rPr>
                <w:rFonts w:hint="default" w:ascii="Times New Roman" w:hAnsi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6598B8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Cópia do CPF (</w:t>
            </w:r>
            <w:r>
              <w:rPr>
                <w:rFonts w:hint="default" w:ascii="Times New Roman" w:hAnsi="Times New Roman"/>
                <w:b/>
                <w:bCs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2E55CE5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Comprovante de matrícula do semestre em curso (</w:t>
            </w:r>
            <w:r>
              <w:rPr>
                <w:rFonts w:hint="default" w:ascii="Times New Roman" w:hAnsi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02E8494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Carta de aceite do trabalho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Evento no País</w:t>
            </w:r>
            <w:r>
              <w:rPr>
                <w:rFonts w:ascii="Times New Roman" w:hAnsi="Times New Roman"/>
                <w:sz w:val="20"/>
                <w:szCs w:val="20"/>
              </w:rPr>
              <w:t>) (</w:t>
            </w:r>
            <w:r>
              <w:rPr>
                <w:rFonts w:hint="default" w:ascii="Times New Roman" w:hAnsi="Times New Roma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488A07B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Tradução da carta de aceite quando em outro idioma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Evento no País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(   ) </w:t>
            </w:r>
          </w:p>
          <w:p w14:paraId="0BD27C3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Planejamento de trabalho avalizado pelo professor orientador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Pesquisa de Campo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   )</w:t>
            </w:r>
          </w:p>
          <w:p w14:paraId="6B6ECDD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Comprovante de inscrição na disciplina ou curso (Participação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em cursos ou disciplinas em outro PPG</w:t>
            </w:r>
            <w:r>
              <w:rPr>
                <w:rFonts w:ascii="Times New Roman" w:hAnsi="Times New Roman"/>
                <w:sz w:val="20"/>
                <w:szCs w:val="20"/>
              </w:rPr>
              <w:t>) (  )</w:t>
            </w:r>
          </w:p>
          <w:p w14:paraId="765F608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Ofício do professor orientador justificando a importância da atividade para a pesquisa do(a) discente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(Participação em cursos, pesquisa de campo ou disciplinas em outro PPG</w:t>
            </w:r>
            <w:r>
              <w:rPr>
                <w:rFonts w:ascii="Times New Roman" w:hAnsi="Times New Roman"/>
                <w:sz w:val="20"/>
                <w:szCs w:val="20"/>
              </w:rPr>
              <w:t>) (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)</w:t>
            </w:r>
          </w:p>
          <w:p w14:paraId="3649955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Cronograma e planejamento da disciplina ou curso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Participação em cursos ou disciplinas em outro PPG</w:t>
            </w:r>
            <w:r>
              <w:rPr>
                <w:rFonts w:ascii="Times New Roman" w:hAnsi="Times New Roman"/>
                <w:sz w:val="20"/>
                <w:szCs w:val="20"/>
              </w:rPr>
              <w:t>) (  )</w:t>
            </w:r>
          </w:p>
        </w:tc>
      </w:tr>
      <w:tr w14:paraId="7A42F317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3466E76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CÁLCULO DO VALOR DO AUXÍLIO FINANCEIRO</w:t>
            </w:r>
          </w:p>
        </w:tc>
      </w:tr>
      <w:tr w14:paraId="456E331C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119" w:type="dxa"/>
            <w:tcBorders>
              <w:bottom w:val="single" w:color="auto" w:sz="4" w:space="0"/>
            </w:tcBorders>
            <w:tcMar>
              <w:left w:w="108" w:type="dxa"/>
            </w:tcMar>
          </w:tcPr>
          <w:p w14:paraId="3BD476EB">
            <w:pPr>
              <w:spacing w:after="0" w:line="240" w:lineRule="auto"/>
              <w:ind w:left="8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QTD DE AUXÍLIOS (A)</w:t>
            </w:r>
          </w:p>
        </w:tc>
        <w:tc>
          <w:tcPr>
            <w:tcW w:w="3827" w:type="dxa"/>
            <w:gridSpan w:val="3"/>
            <w:tcMar>
              <w:left w:w="108" w:type="dxa"/>
            </w:tcMar>
          </w:tcPr>
          <w:p w14:paraId="295843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VALOR DO AUXÍLIO DIÁRIO R$ (B)</w:t>
            </w:r>
          </w:p>
        </w:tc>
        <w:tc>
          <w:tcPr>
            <w:tcW w:w="3119" w:type="dxa"/>
            <w:gridSpan w:val="2"/>
            <w:tcMar>
              <w:left w:w="108" w:type="dxa"/>
            </w:tcMar>
          </w:tcPr>
          <w:p w14:paraId="0238A24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 R$ = (A*B)</w:t>
            </w:r>
          </w:p>
        </w:tc>
      </w:tr>
      <w:tr w14:paraId="08E541D0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3119" w:type="dxa"/>
            <w:tcBorders>
              <w:top w:val="single" w:color="auto" w:sz="4" w:space="0"/>
            </w:tcBorders>
            <w:tcMar>
              <w:left w:w="108" w:type="dxa"/>
            </w:tcMar>
          </w:tcPr>
          <w:p w14:paraId="26D4E6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gridSpan w:val="3"/>
            <w:tcMar>
              <w:left w:w="108" w:type="dxa"/>
            </w:tcMar>
          </w:tcPr>
          <w:p w14:paraId="1200681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R$ 320,00</w:t>
            </w:r>
          </w:p>
        </w:tc>
        <w:tc>
          <w:tcPr>
            <w:tcW w:w="3119" w:type="dxa"/>
            <w:gridSpan w:val="2"/>
            <w:tcMar>
              <w:left w:w="108" w:type="dxa"/>
            </w:tcMar>
          </w:tcPr>
          <w:p w14:paraId="2921503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5D71C0E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898" w:type="dxa"/>
            <w:gridSpan w:val="2"/>
            <w:tcMar>
              <w:left w:w="108" w:type="dxa"/>
            </w:tcMar>
          </w:tcPr>
          <w:p w14:paraId="3C5D86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9D872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A4A24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SALVADOR-BA, </w:t>
            </w:r>
          </w:p>
        </w:tc>
        <w:tc>
          <w:tcPr>
            <w:tcW w:w="5167" w:type="dxa"/>
            <w:gridSpan w:val="4"/>
            <w:tcMar>
              <w:left w:w="108" w:type="dxa"/>
            </w:tcMar>
          </w:tcPr>
          <w:p w14:paraId="5405D660">
            <w:pPr>
              <w:pBdr>
                <w:bottom w:val="single" w:color="00000A" w:sz="6" w:space="1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BD700C5">
            <w:pPr>
              <w:pBdr>
                <w:bottom w:val="single" w:color="00000A" w:sz="6" w:space="1"/>
              </w:pBd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66C4F7B2">
            <w:pPr>
              <w:pBdr>
                <w:bottom w:val="single" w:color="00000A" w:sz="6" w:space="1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1D1BF866">
            <w:pPr>
              <w:pBdr>
                <w:bottom w:val="single" w:color="00000A" w:sz="6" w:space="1"/>
              </w:pBd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CB2A5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ASSINATURA E CARIMBO DO COORDENADOR DE PÓS-GRADUAÇÃO</w:t>
            </w:r>
          </w:p>
        </w:tc>
      </w:tr>
      <w:tr w14:paraId="467DC3A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0065" w:type="dxa"/>
            <w:gridSpan w:val="6"/>
            <w:tcMar>
              <w:left w:w="108" w:type="dxa"/>
            </w:tcMar>
          </w:tcPr>
          <w:p w14:paraId="6DCB18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CAMPO DE USO EXCLUSIVO DO NEO</w:t>
            </w:r>
          </w:p>
        </w:tc>
      </w:tr>
      <w:tr w14:paraId="3C7579D2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898" w:type="dxa"/>
            <w:gridSpan w:val="2"/>
            <w:tcMar>
              <w:left w:w="108" w:type="dxa"/>
            </w:tcMar>
          </w:tcPr>
          <w:p w14:paraId="236FA4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ASSINATURA DO TÉCNICO</w:t>
            </w:r>
          </w:p>
          <w:p w14:paraId="3C8EEF5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47E759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167" w:type="dxa"/>
            <w:gridSpan w:val="4"/>
            <w:tcMar>
              <w:left w:w="108" w:type="dxa"/>
            </w:tcMar>
          </w:tcPr>
          <w:p w14:paraId="355EA84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AUTORIZAÇÃO DO PRÓ-REITOR</w:t>
            </w:r>
          </w:p>
          <w:p w14:paraId="69BFEAD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85B5F6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CAA143F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04D9EBC2">
      <w:pPr>
        <w:pStyle w:val="20"/>
        <w:numPr>
          <w:ilvl w:val="0"/>
          <w:numId w:val="2"/>
        </w:numPr>
        <w:spacing w:line="240" w:lineRule="auto"/>
        <w:ind w:left="0" w:right="-9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Todas as informações citadas neste formulário são de inteira responsabilidade da coordenação do programa de pós-graduação</w:t>
      </w:r>
    </w:p>
    <w:p w14:paraId="6C197E77">
      <w:pPr>
        <w:pStyle w:val="20"/>
        <w:numPr>
          <w:ilvl w:val="0"/>
          <w:numId w:val="2"/>
        </w:numPr>
        <w:spacing w:line="240" w:lineRule="auto"/>
        <w:ind w:left="0" w:right="-9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 (a) beneficiado(a) deverá fazer a prestação de contas para apresentar na Coordenação do Programa de Pós-Graduação conforme modelo de formulário constante no sítio da PROPG.</w:t>
      </w:r>
    </w:p>
    <w:p w14:paraId="433281AA">
      <w:pPr>
        <w:pStyle w:val="20"/>
        <w:numPr>
          <w:ilvl w:val="0"/>
          <w:numId w:val="2"/>
        </w:numPr>
        <w:spacing w:line="240" w:lineRule="auto"/>
        <w:ind w:left="0" w:right="-9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O Programa de Pós-Graduação deverá manter arquivados os documentos referentes à prestação de contas pelo período mínimo de cinco anos. </w:t>
      </w:r>
    </w:p>
    <w:p w14:paraId="3C6E39DA">
      <w:pPr>
        <w:pStyle w:val="20"/>
        <w:spacing w:line="240" w:lineRule="auto"/>
        <w:ind w:left="0" w:right="-994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color w:val="FF0000"/>
          <w:sz w:val="18"/>
          <w:szCs w:val="18"/>
        </w:rPr>
        <w:t>*O último dia de atividade deve ser contado como meio (0,5).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20" w:num="1"/>
      <w:formProt w:val="0"/>
      <w:rtlGutter w:val="1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661BE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Rua Basílio da Gama, n° 6 – Canela – Salvador – Bahia – CEP: 40110-040</w:t>
    </w:r>
  </w:p>
  <w:p w14:paraId="348A01CF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Telefones: (71)3283-9098/7999 e-mail: finpropg@ufba.br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93A7A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510540</wp:posOffset>
              </wp:positionH>
              <wp:positionV relativeFrom="paragraph">
                <wp:posOffset>-220980</wp:posOffset>
              </wp:positionV>
              <wp:extent cx="4867275" cy="110490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67275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1F525D8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Universidade Federal da Bahia</w:t>
                          </w:r>
                        </w:p>
                        <w:p w14:paraId="76EC927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Pró-Reitoria de Ensino de Pós-Graduação</w:t>
                          </w:r>
                        </w:p>
                        <w:p w14:paraId="2025A82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Núcleo de Execução Orçamentária</w:t>
                          </w:r>
                        </w:p>
                        <w:p w14:paraId="6B9FB41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Rua Basílio da Gama, n°6 - Canela - CEP: 40.110-040 – Salvador- Bahia</w:t>
                          </w:r>
                        </w:p>
                        <w:p w14:paraId="579BA945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(71) 3283-9098/7999</w:t>
                          </w:r>
                        </w:p>
                        <w:p w14:paraId="43829524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finpropg@ufba.br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o:spt="1" style="position:absolute;left:0pt;margin-left:40.2pt;margin-top:-17.4pt;height:87pt;width:383.25pt;z-index:251659264;mso-width-relative:page;mso-height-relative:page;" fillcolor="#FFFFFF" filled="t" stroked="f" coordsize="21600,21600" o:gfxdata="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GqmKN1wAAAAoB&#10;AAAPAAAAAAAAAAEAIAAAACIAAABkcnMvZG93bnJldi54bWxQSwECFAAUAAAACACHTuJA4AMILxwC&#10;AABDBAAADgAAAAAAAAABACAAAAAmAQAAZHJzL2Uyb0RvYy54bWxQSwUGAAAAAAYABgBZAQAAtAUA&#10;AAAA&#10;">
              <v:fill on="t" focussize="0,0"/>
              <v:stroke on="f"/>
              <v:imagedata o:title=""/>
              <o:lock v:ext="edit" aspectratio="f"/>
              <v:textbox>
                <w:txbxContent>
                  <w:p w14:paraId="1F525D8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Universidade Federal da Bahia</w:t>
                    </w:r>
                  </w:p>
                  <w:p w14:paraId="76EC927C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Pró-Reitoria de Ensino de Pós-Graduação</w:t>
                    </w:r>
                  </w:p>
                  <w:p w14:paraId="2025A823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Núcleo de Execução Orçamentária</w:t>
                    </w:r>
                  </w:p>
                  <w:p w14:paraId="6B9FB41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Rua Basílio da Gama, n°6 - Canela - CEP: 40.110-040 – Salvador- Bahia</w:t>
                    </w:r>
                  </w:p>
                  <w:p w14:paraId="579BA945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(71) 3283-9098/7999</w:t>
                    </w:r>
                  </w:p>
                  <w:p w14:paraId="43829524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finpropg@ufba.br</w:t>
                    </w:r>
                  </w:p>
                </w:txbxContent>
              </v:textbox>
            </v:rect>
          </w:pict>
        </mc:Fallback>
      </mc:AlternateContent>
    </w:r>
    <w:r>
      <w:rPr>
        <w:rFonts w:ascii="Times New Roman" w:hAnsi="Times New Roman"/>
        <w:lang w:eastAsia="pt-BR"/>
      </w:rPr>
      <w:drawing>
        <wp:inline distT="0" distB="0" distL="0" distR="0">
          <wp:extent cx="476250" cy="733425"/>
          <wp:effectExtent l="1905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F14EC">
    <w:pPr>
      <w:spacing w:after="0" w:line="240" w:lineRule="auto"/>
      <w:rPr>
        <w:rFonts w:ascii="Times New Roman" w:hAnsi="Times New Roman"/>
        <w:b/>
        <w:sz w:val="24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A334D"/>
    <w:multiLevelType w:val="multilevel"/>
    <w:tmpl w:val="44CA334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6946B04"/>
    <w:multiLevelType w:val="multilevel"/>
    <w:tmpl w:val="76946B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08"/>
  <w:hyphenationZone w:val="425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B62"/>
    <w:rsid w:val="00006DD8"/>
    <w:rsid w:val="000152F7"/>
    <w:rsid w:val="000168DB"/>
    <w:rsid w:val="000267B7"/>
    <w:rsid w:val="00030E8C"/>
    <w:rsid w:val="000351E1"/>
    <w:rsid w:val="00040C23"/>
    <w:rsid w:val="00044D28"/>
    <w:rsid w:val="00052D01"/>
    <w:rsid w:val="00067F01"/>
    <w:rsid w:val="00070CB3"/>
    <w:rsid w:val="00072248"/>
    <w:rsid w:val="00075EA4"/>
    <w:rsid w:val="000A44A7"/>
    <w:rsid w:val="000A52E5"/>
    <w:rsid w:val="000A5B1A"/>
    <w:rsid w:val="000C4700"/>
    <w:rsid w:val="000D3EAE"/>
    <w:rsid w:val="000D5E58"/>
    <w:rsid w:val="000E4A0B"/>
    <w:rsid w:val="000E4C17"/>
    <w:rsid w:val="0010572A"/>
    <w:rsid w:val="001349E9"/>
    <w:rsid w:val="00163E4E"/>
    <w:rsid w:val="0016622A"/>
    <w:rsid w:val="0017564D"/>
    <w:rsid w:val="001A560A"/>
    <w:rsid w:val="001B14AA"/>
    <w:rsid w:val="001B5D44"/>
    <w:rsid w:val="001C0F89"/>
    <w:rsid w:val="001D58E4"/>
    <w:rsid w:val="001D5F57"/>
    <w:rsid w:val="001D788D"/>
    <w:rsid w:val="001D7EDF"/>
    <w:rsid w:val="001E668D"/>
    <w:rsid w:val="001F1EF5"/>
    <w:rsid w:val="001F59B1"/>
    <w:rsid w:val="002069B4"/>
    <w:rsid w:val="00206E51"/>
    <w:rsid w:val="00241AA5"/>
    <w:rsid w:val="00242358"/>
    <w:rsid w:val="00244718"/>
    <w:rsid w:val="002560C7"/>
    <w:rsid w:val="00264956"/>
    <w:rsid w:val="00283249"/>
    <w:rsid w:val="00290696"/>
    <w:rsid w:val="002936E7"/>
    <w:rsid w:val="0029728B"/>
    <w:rsid w:val="002A5C96"/>
    <w:rsid w:val="002D35B4"/>
    <w:rsid w:val="002F6839"/>
    <w:rsid w:val="003127B6"/>
    <w:rsid w:val="00334938"/>
    <w:rsid w:val="003624C0"/>
    <w:rsid w:val="003742A2"/>
    <w:rsid w:val="003762A3"/>
    <w:rsid w:val="003802E2"/>
    <w:rsid w:val="0038101E"/>
    <w:rsid w:val="003811AA"/>
    <w:rsid w:val="003A072F"/>
    <w:rsid w:val="003A49A6"/>
    <w:rsid w:val="003A56A9"/>
    <w:rsid w:val="003B411C"/>
    <w:rsid w:val="003C422C"/>
    <w:rsid w:val="003D5C74"/>
    <w:rsid w:val="003D7075"/>
    <w:rsid w:val="003D7EE4"/>
    <w:rsid w:val="003E17DE"/>
    <w:rsid w:val="003E5A2E"/>
    <w:rsid w:val="00411B1B"/>
    <w:rsid w:val="0043227E"/>
    <w:rsid w:val="00437051"/>
    <w:rsid w:val="0045455B"/>
    <w:rsid w:val="0048671E"/>
    <w:rsid w:val="00496747"/>
    <w:rsid w:val="004A76C8"/>
    <w:rsid w:val="004B5803"/>
    <w:rsid w:val="004B6ACB"/>
    <w:rsid w:val="004C2907"/>
    <w:rsid w:val="004D43DA"/>
    <w:rsid w:val="00512E1E"/>
    <w:rsid w:val="0051386A"/>
    <w:rsid w:val="00522227"/>
    <w:rsid w:val="00526CC6"/>
    <w:rsid w:val="00534FC1"/>
    <w:rsid w:val="00553417"/>
    <w:rsid w:val="0057602C"/>
    <w:rsid w:val="00592F08"/>
    <w:rsid w:val="00594107"/>
    <w:rsid w:val="00594198"/>
    <w:rsid w:val="00594DE5"/>
    <w:rsid w:val="00597FA7"/>
    <w:rsid w:val="005A3D48"/>
    <w:rsid w:val="005A6800"/>
    <w:rsid w:val="005D099C"/>
    <w:rsid w:val="00622126"/>
    <w:rsid w:val="00642782"/>
    <w:rsid w:val="00656F5F"/>
    <w:rsid w:val="006731C0"/>
    <w:rsid w:val="00673354"/>
    <w:rsid w:val="0067629A"/>
    <w:rsid w:val="006B2B42"/>
    <w:rsid w:val="006C66BE"/>
    <w:rsid w:val="00714499"/>
    <w:rsid w:val="00726E04"/>
    <w:rsid w:val="0073701F"/>
    <w:rsid w:val="00740743"/>
    <w:rsid w:val="007407FB"/>
    <w:rsid w:val="00766DA3"/>
    <w:rsid w:val="007848BC"/>
    <w:rsid w:val="00784948"/>
    <w:rsid w:val="007A0A67"/>
    <w:rsid w:val="007A2B62"/>
    <w:rsid w:val="007A79A9"/>
    <w:rsid w:val="007C3581"/>
    <w:rsid w:val="007C3C8B"/>
    <w:rsid w:val="007C7B3A"/>
    <w:rsid w:val="007D1DD0"/>
    <w:rsid w:val="007E205D"/>
    <w:rsid w:val="007E2A22"/>
    <w:rsid w:val="0080417E"/>
    <w:rsid w:val="008237A2"/>
    <w:rsid w:val="008238E7"/>
    <w:rsid w:val="00845B58"/>
    <w:rsid w:val="00864D18"/>
    <w:rsid w:val="008659A4"/>
    <w:rsid w:val="00866A39"/>
    <w:rsid w:val="00873D60"/>
    <w:rsid w:val="008A5D94"/>
    <w:rsid w:val="008D216A"/>
    <w:rsid w:val="008D3A66"/>
    <w:rsid w:val="008E06C4"/>
    <w:rsid w:val="008E196B"/>
    <w:rsid w:val="008F251A"/>
    <w:rsid w:val="008F6B4F"/>
    <w:rsid w:val="00902952"/>
    <w:rsid w:val="0091056B"/>
    <w:rsid w:val="009128B9"/>
    <w:rsid w:val="009146C2"/>
    <w:rsid w:val="00921B37"/>
    <w:rsid w:val="00922F82"/>
    <w:rsid w:val="00925553"/>
    <w:rsid w:val="009504E3"/>
    <w:rsid w:val="00952F98"/>
    <w:rsid w:val="00970BDF"/>
    <w:rsid w:val="00972209"/>
    <w:rsid w:val="009839CC"/>
    <w:rsid w:val="00993F44"/>
    <w:rsid w:val="009A56D0"/>
    <w:rsid w:val="009B0EDA"/>
    <w:rsid w:val="009B5F72"/>
    <w:rsid w:val="009C1845"/>
    <w:rsid w:val="009C3F97"/>
    <w:rsid w:val="009C49C9"/>
    <w:rsid w:val="009C6AC9"/>
    <w:rsid w:val="009D498C"/>
    <w:rsid w:val="009D7451"/>
    <w:rsid w:val="009F3A51"/>
    <w:rsid w:val="009F67A4"/>
    <w:rsid w:val="009F7E91"/>
    <w:rsid w:val="00A01676"/>
    <w:rsid w:val="00A04CF0"/>
    <w:rsid w:val="00A11C2B"/>
    <w:rsid w:val="00A15635"/>
    <w:rsid w:val="00A24BE6"/>
    <w:rsid w:val="00A3133E"/>
    <w:rsid w:val="00A34308"/>
    <w:rsid w:val="00AA5F2C"/>
    <w:rsid w:val="00AC4488"/>
    <w:rsid w:val="00AD303E"/>
    <w:rsid w:val="00AD60EB"/>
    <w:rsid w:val="00AE03EE"/>
    <w:rsid w:val="00AE14A2"/>
    <w:rsid w:val="00AE1A1D"/>
    <w:rsid w:val="00AE51C2"/>
    <w:rsid w:val="00B102D5"/>
    <w:rsid w:val="00B1112C"/>
    <w:rsid w:val="00B152F3"/>
    <w:rsid w:val="00B33FE0"/>
    <w:rsid w:val="00B46C0D"/>
    <w:rsid w:val="00B61922"/>
    <w:rsid w:val="00B718B7"/>
    <w:rsid w:val="00B827B4"/>
    <w:rsid w:val="00BA4D88"/>
    <w:rsid w:val="00BB36CE"/>
    <w:rsid w:val="00BB78F0"/>
    <w:rsid w:val="00BD2B92"/>
    <w:rsid w:val="00BD39FF"/>
    <w:rsid w:val="00BE11FD"/>
    <w:rsid w:val="00BF4434"/>
    <w:rsid w:val="00BF4D70"/>
    <w:rsid w:val="00C13E2D"/>
    <w:rsid w:val="00C16F2D"/>
    <w:rsid w:val="00C2231E"/>
    <w:rsid w:val="00C353FA"/>
    <w:rsid w:val="00C43887"/>
    <w:rsid w:val="00C510A8"/>
    <w:rsid w:val="00C67EF9"/>
    <w:rsid w:val="00C77013"/>
    <w:rsid w:val="00C81B73"/>
    <w:rsid w:val="00C84CD5"/>
    <w:rsid w:val="00C91D25"/>
    <w:rsid w:val="00C95D19"/>
    <w:rsid w:val="00CB055F"/>
    <w:rsid w:val="00CC71DB"/>
    <w:rsid w:val="00CD642C"/>
    <w:rsid w:val="00CE3B20"/>
    <w:rsid w:val="00CF6BB8"/>
    <w:rsid w:val="00CF7D1B"/>
    <w:rsid w:val="00D4166F"/>
    <w:rsid w:val="00D5294F"/>
    <w:rsid w:val="00D730B1"/>
    <w:rsid w:val="00D804B4"/>
    <w:rsid w:val="00DA46AD"/>
    <w:rsid w:val="00DB5886"/>
    <w:rsid w:val="00DC011B"/>
    <w:rsid w:val="00DC19AF"/>
    <w:rsid w:val="00DC5D07"/>
    <w:rsid w:val="00DE5E20"/>
    <w:rsid w:val="00DF48D9"/>
    <w:rsid w:val="00E01B25"/>
    <w:rsid w:val="00E24754"/>
    <w:rsid w:val="00E311BA"/>
    <w:rsid w:val="00E33F17"/>
    <w:rsid w:val="00E40F51"/>
    <w:rsid w:val="00E52C06"/>
    <w:rsid w:val="00E615E8"/>
    <w:rsid w:val="00E67929"/>
    <w:rsid w:val="00E74739"/>
    <w:rsid w:val="00E802BC"/>
    <w:rsid w:val="00E828DB"/>
    <w:rsid w:val="00EA0999"/>
    <w:rsid w:val="00EB7A89"/>
    <w:rsid w:val="00EC051E"/>
    <w:rsid w:val="00ED0392"/>
    <w:rsid w:val="00EE0170"/>
    <w:rsid w:val="00EE277A"/>
    <w:rsid w:val="00EE568B"/>
    <w:rsid w:val="00EF7913"/>
    <w:rsid w:val="00F0561A"/>
    <w:rsid w:val="00F07D3C"/>
    <w:rsid w:val="00F11C1E"/>
    <w:rsid w:val="00F539A7"/>
    <w:rsid w:val="00F55F44"/>
    <w:rsid w:val="00F6491C"/>
    <w:rsid w:val="00F6771B"/>
    <w:rsid w:val="00F96A80"/>
    <w:rsid w:val="00FA15EE"/>
    <w:rsid w:val="00FB10B2"/>
    <w:rsid w:val="00FD1537"/>
    <w:rsid w:val="00FD335D"/>
    <w:rsid w:val="00FD5A50"/>
    <w:rsid w:val="00FD69E1"/>
    <w:rsid w:val="00FE58A3"/>
    <w:rsid w:val="00FE65E9"/>
    <w:rsid w:val="00FF6077"/>
    <w:rsid w:val="2D365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List"/>
    <w:basedOn w:val="6"/>
    <w:qFormat/>
    <w:uiPriority w:val="99"/>
    <w:rPr>
      <w:rFonts w:cs="Mangal"/>
    </w:rPr>
  </w:style>
  <w:style w:type="paragraph" w:customStyle="1" w:styleId="6">
    <w:name w:val="Corpo do texto"/>
    <w:basedOn w:val="1"/>
    <w:qFormat/>
    <w:uiPriority w:val="99"/>
    <w:pPr>
      <w:spacing w:after="140" w:line="288" w:lineRule="auto"/>
    </w:pPr>
  </w:style>
  <w:style w:type="paragraph" w:styleId="7">
    <w:name w:val="Title"/>
    <w:basedOn w:val="1"/>
    <w:next w:val="6"/>
    <w:link w:val="18"/>
    <w:qFormat/>
    <w:uiPriority w:val="99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">
    <w:name w:val="header"/>
    <w:basedOn w:val="1"/>
    <w:link w:val="21"/>
    <w:qFormat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paragraph" w:styleId="9">
    <w:name w:val="footer"/>
    <w:basedOn w:val="1"/>
    <w:link w:val="22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paragraph" w:styleId="10">
    <w:name w:val="caption"/>
    <w:basedOn w:val="1"/>
    <w:qFormat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Balloon Text"/>
    <w:basedOn w:val="1"/>
    <w:link w:val="23"/>
    <w:semiHidden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table" w:styleId="12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er Char1"/>
    <w:qFormat/>
    <w:locked/>
    <w:uiPriority w:val="99"/>
    <w:rPr>
      <w:rFonts w:cs="Times New Roman"/>
    </w:rPr>
  </w:style>
  <w:style w:type="character" w:customStyle="1" w:styleId="14">
    <w:name w:val="Footer Char1"/>
    <w:locked/>
    <w:uiPriority w:val="99"/>
    <w:rPr>
      <w:rFonts w:cs="Times New Roman"/>
    </w:rPr>
  </w:style>
  <w:style w:type="character" w:customStyle="1" w:styleId="15">
    <w:name w:val="Balloon Text Char"/>
    <w:semiHidden/>
    <w:locked/>
    <w:uiPriority w:val="99"/>
    <w:rPr>
      <w:rFonts w:ascii="Tahoma" w:hAnsi="Tahoma" w:cs="Tahoma"/>
      <w:sz w:val="16"/>
      <w:szCs w:val="16"/>
    </w:rPr>
  </w:style>
  <w:style w:type="character" w:customStyle="1" w:styleId="16">
    <w:name w:val="ListLabel 1"/>
    <w:uiPriority w:val="99"/>
    <w:rPr>
      <w:rFonts w:eastAsia="Times New Roman"/>
    </w:rPr>
  </w:style>
  <w:style w:type="character" w:customStyle="1" w:styleId="17">
    <w:name w:val="ListLabel 2"/>
    <w:uiPriority w:val="99"/>
  </w:style>
  <w:style w:type="character" w:customStyle="1" w:styleId="18">
    <w:name w:val="Título Char"/>
    <w:basedOn w:val="2"/>
    <w:link w:val="7"/>
    <w:locked/>
    <w:uiPriority w:val="99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19">
    <w:name w:val="Índice"/>
    <w:basedOn w:val="1"/>
    <w:uiPriority w:val="99"/>
    <w:pPr>
      <w:suppressLineNumbers/>
    </w:pPr>
    <w:rPr>
      <w:rFonts w:cs="Mangal"/>
    </w:rPr>
  </w:style>
  <w:style w:type="paragraph" w:styleId="20">
    <w:name w:val="List Paragraph"/>
    <w:basedOn w:val="1"/>
    <w:qFormat/>
    <w:uiPriority w:val="99"/>
    <w:pPr>
      <w:ind w:left="720"/>
      <w:contextualSpacing/>
    </w:pPr>
  </w:style>
  <w:style w:type="character" w:customStyle="1" w:styleId="21">
    <w:name w:val="Cabeçalho Char"/>
    <w:basedOn w:val="2"/>
    <w:link w:val="8"/>
    <w:semiHidden/>
    <w:locked/>
    <w:uiPriority w:val="99"/>
    <w:rPr>
      <w:rFonts w:cs="Times New Roman"/>
      <w:lang w:eastAsia="en-US"/>
    </w:rPr>
  </w:style>
  <w:style w:type="character" w:customStyle="1" w:styleId="22">
    <w:name w:val="Rodapé Char"/>
    <w:basedOn w:val="2"/>
    <w:link w:val="9"/>
    <w:semiHidden/>
    <w:locked/>
    <w:uiPriority w:val="99"/>
    <w:rPr>
      <w:rFonts w:cs="Times New Roman"/>
      <w:lang w:eastAsia="en-US"/>
    </w:rPr>
  </w:style>
  <w:style w:type="character" w:customStyle="1" w:styleId="23">
    <w:name w:val="Texto de balão Char"/>
    <w:basedOn w:val="2"/>
    <w:link w:val="11"/>
    <w:semiHidden/>
    <w:qFormat/>
    <w:locked/>
    <w:uiPriority w:val="99"/>
    <w:rPr>
      <w:rFonts w:ascii="Times New Roman" w:hAnsi="Times New Roman" w:cs="Times New Roman"/>
      <w:sz w:val="2"/>
      <w:lang w:eastAsia="en-US"/>
    </w:rPr>
  </w:style>
  <w:style w:type="paragraph" w:customStyle="1" w:styleId="24">
    <w:name w:val="Conteúdo do quadro"/>
    <w:basedOn w:val="1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79FE54-F579-466F-A943-DDCA902D3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435</Words>
  <Characters>2351</Characters>
  <Lines>19</Lines>
  <Paragraphs>5</Paragraphs>
  <TotalTime>11</TotalTime>
  <ScaleCrop>false</ScaleCrop>
  <LinksUpToDate>false</LinksUpToDate>
  <CharactersWithSpaces>2781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2023-10-03T13:50:00Z</dcterms:created>
  <dc:creator>SECOMHP1</dc:creator>
  <cp:lastModifiedBy>Sandro Teles</cp:lastModifiedBy>
  <cp:lastPrinted>2017-05-03T16:29:00Z</cp:lastPrinted>
  <dcterms:modified xsi:type="dcterms:W3CDTF">2025-08-20T16:22:29Z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1046-12.2.0.21936</vt:lpwstr>
  </property>
  <property fmtid="{D5CDD505-2E9C-101B-9397-08002B2CF9AE}" pid="3" name="ICV">
    <vt:lpwstr>86C1FD906BB14D11B8CCE90BF50B4147_13</vt:lpwstr>
  </property>
</Properties>
</file>